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 xml:space="preserve">В мае 2013 года я впервые узнала о том, что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находкинцы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и врангелевцы возмущены тем, что в непосредственной близости от жилой территории производится перегрузка угля открытым способом. И сразу же получила информацию, что коммунисты округа проводят работу по защите прав жителей по нарушениям законодательства, допускаемым при перегрузке угля.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 xml:space="preserve">1 марта 2014 года во время проведения митинга против строительства нефтехимического комплекса на юге Приморья ко мне подошло </w:t>
      </w:r>
      <w:proofErr w:type="gramStart"/>
      <w:r>
        <w:rPr>
          <w:rFonts w:ascii="Open Sans Regular" w:hAnsi="Open Sans Regular"/>
          <w:color w:val="000000"/>
          <w:sz w:val="21"/>
          <w:szCs w:val="21"/>
        </w:rPr>
        <w:t>очень много</w:t>
      </w:r>
      <w:proofErr w:type="gramEnd"/>
      <w:r>
        <w:rPr>
          <w:rFonts w:ascii="Open Sans Regular" w:hAnsi="Open Sans Regular"/>
          <w:color w:val="000000"/>
          <w:sz w:val="21"/>
          <w:szCs w:val="21"/>
        </w:rPr>
        <w:t xml:space="preserve"> жителей мыса Астафьева (около 30 человек), которые просили провести митинг по углю. Я обратилась с вопросом к коммунистам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Находкинского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городского округа, и они заверили - 29 марта 2014 года планируется провести митинг «За достойный образ жизни» - будут обсуждаться проблемы ЖКХ и угля. В итоге КПРФ решила ограничиться пикетами.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 xml:space="preserve">29 марта 2014 года жители улицы Астафьева города Находки, уставшие ждать, когда власть сможет прекратить угольный </w:t>
      </w:r>
      <w:proofErr w:type="gramStart"/>
      <w:r>
        <w:rPr>
          <w:rFonts w:ascii="Open Sans Regular" w:hAnsi="Open Sans Regular"/>
          <w:color w:val="000000"/>
          <w:sz w:val="21"/>
          <w:szCs w:val="21"/>
        </w:rPr>
        <w:t>беспредел</w:t>
      </w:r>
      <w:proofErr w:type="gramEnd"/>
      <w:r>
        <w:rPr>
          <w:rFonts w:ascii="Open Sans Regular" w:hAnsi="Open Sans Regular"/>
          <w:color w:val="000000"/>
          <w:sz w:val="21"/>
          <w:szCs w:val="21"/>
        </w:rPr>
        <w:t>, пригласили меня приехать на мыс Астафьева и пройтись по территориям жилой застройки на остановке «Лесная» и возле профилактория «Жемчужный», возле которых расположились площадки для перегрузки угля открытым способом.</w:t>
      </w:r>
    </w:p>
    <w:p w:rsidR="002C5925" w:rsidRDefault="002C5925" w:rsidP="002C592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А ведь здесь проживают и дети!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 xml:space="preserve">После пяти минут моего пребывания возле жилых домов на улице Астафьева (остановка автобуса «Лесная»), ощутила </w:t>
      </w:r>
      <w:proofErr w:type="gramStart"/>
      <w:r>
        <w:rPr>
          <w:rFonts w:ascii="Open Sans Regular" w:hAnsi="Open Sans Regular"/>
          <w:color w:val="000000"/>
          <w:sz w:val="21"/>
          <w:szCs w:val="21"/>
        </w:rPr>
        <w:t>угольную</w:t>
      </w:r>
      <w:proofErr w:type="gramEnd"/>
      <w:r>
        <w:rPr>
          <w:rFonts w:ascii="Open Sans Regular" w:hAnsi="Open Sans Regular"/>
          <w:color w:val="000000"/>
          <w:sz w:val="21"/>
          <w:szCs w:val="21"/>
        </w:rPr>
        <w:t xml:space="preserve">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микропыль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на горле. Начался кашель. Сопровождавшие меня местные жители сказали, что раньше и у них был непрерывный кашель, теперь их организмы уже не распознают опасность, не сопротивляются.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Подойдя поближе к порту, увидела, что перегрузка угля производится самым варварским методом. Никаких систем орошения, защитных экранов. Произвела видеосъёмку и фотографирование (фото</w:t>
      </w:r>
      <w:proofErr w:type="gramStart"/>
      <w:r>
        <w:rPr>
          <w:rFonts w:ascii="Open Sans Regular" w:hAnsi="Open Sans Regular"/>
          <w:color w:val="000000"/>
          <w:sz w:val="21"/>
          <w:szCs w:val="21"/>
        </w:rPr>
        <w:t>1</w:t>
      </w:r>
      <w:proofErr w:type="gramEnd"/>
      <w:r>
        <w:rPr>
          <w:rFonts w:ascii="Open Sans Regular" w:hAnsi="Open Sans Regular"/>
          <w:color w:val="000000"/>
          <w:sz w:val="21"/>
          <w:szCs w:val="21"/>
        </w:rPr>
        <w:t>).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Правее угольных барханов располагается тот самый склад, при демонтаже железобетонных конструкций которого 10 марта 2014 года погибло четверо рабочих.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Далее я проехала на мыс Астафьева к проходной порта. Угольная пыль ощущалась и здесь, но чуть в меньшей концентрации.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 xml:space="preserve">Одна из жительниц вынесла мне копию ответа начальника управления землепользования и застройки администрации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Находкинского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городского округа А.А.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Боклаг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№ 13.10-15 от 07.02.2014 года, подготовленного В.Н. Митиной на коллективную жалобу граждан по вопросу нарушения конституционных прав на благоприятную окружающую среду предприятием ОАО «Терминал Астафьева», занимающегося перевалкой угля.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 xml:space="preserve">После ознакомления с ответом, у меня создалось мнение – власть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Находкинского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городского округа своим бездействием способствует нарушению конституционных прав жителей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Находкинского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городского округа, возможно, находится в сговоре с собственниками ОАО «Терминал Астафьева», получая за молчание и бездействие вознаграждения?</w:t>
      </w:r>
    </w:p>
    <w:p w:rsidR="002C5925" w:rsidRDefault="002C5925" w:rsidP="002C592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Конституция Российской Федерации гласит: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Часть 3 статьи 41.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Статья 42. Каждый имеет право на благоприятную окружающую среду, достоверную информацию о ее состоянии и возмещение ущерба, причиненного его здоровью или имуществу экологическим правонарушением.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Попыталась выяснить у местных жителей, почему они до сих пор не уехали отсюда. И они ответили, что из-за этих угольных барханов и пыли никто не хочет покупать их жильё, цена упала.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lastRenderedPageBreak/>
        <w:t>Я могла бы сказать, что в соответствии со статьей 42 Конституции РФ, на ОАО «Терминал Астафьева» должна быть возложена обязанность доплатить разницу всем, желающим выехать с улицы Астафьева, чтобы они могли приобрести себе жильё в другом месте, но на их место приедут другие несчастные, которые не должны дышать угольной пылью.</w:t>
      </w:r>
    </w:p>
    <w:p w:rsidR="002C5925" w:rsidRDefault="002C5925" w:rsidP="002C592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Предлагаю два варианта решения проблемы: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1 вариант. Переселить всех жителей ул. Астафьева в другие микрорайоны города за счет ОАО «Терминал Астафьева», закрыть профилакторий «Жемчужный»;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2 вариант: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2.1. Обязать ОАО «Терминал Астафьева» прекратить принимать уголь в таких количествах, которые оно не может хранить в условиях, позволяющих предотвратить распыление.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2.2. Установить допустимый объем угля, принимаемого на перевалку.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2.3. Обязать ОАО «Терминал Астафьева» применять новейшие технологии, обеспечивающие соблюдение ст. 42 Конституции Российской Федерации.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2.4. Запретить приемку новых составов с углём до выполнения всех предписаний, а оставшийся уголь перегружать при применении водяных пушек (в количестве, достаточном для подавления пыли при перегрузке угля).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 xml:space="preserve">2.5.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Роспотребнадзор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обязать осуществлять </w:t>
      </w:r>
      <w:proofErr w:type="gramStart"/>
      <w:r>
        <w:rPr>
          <w:rFonts w:ascii="Open Sans Regular" w:hAnsi="Open Sans Regular"/>
          <w:color w:val="000000"/>
          <w:sz w:val="21"/>
          <w:szCs w:val="21"/>
        </w:rPr>
        <w:t>контроль за</w:t>
      </w:r>
      <w:proofErr w:type="gramEnd"/>
      <w:r>
        <w:rPr>
          <w:rFonts w:ascii="Open Sans Regular" w:hAnsi="Open Sans Regular"/>
          <w:color w:val="000000"/>
          <w:sz w:val="21"/>
          <w:szCs w:val="21"/>
        </w:rPr>
        <w:t xml:space="preserve"> принятием ОАО «Терминал Астафьева» достаточных мер защиты населения от воздействия угольной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микропыли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>.</w:t>
      </w:r>
    </w:p>
    <w:p w:rsidR="002C5925" w:rsidRDefault="002C5925" w:rsidP="002C5925">
      <w:pPr>
        <w:pStyle w:val="a3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Style w:val="a4"/>
          <w:rFonts w:ascii="inherit" w:hAnsi="inherit"/>
          <w:color w:val="000000"/>
          <w:sz w:val="21"/>
          <w:szCs w:val="21"/>
          <w:bdr w:val="none" w:sz="0" w:space="0" w:color="auto" w:frame="1"/>
        </w:rPr>
        <w:t>НЕФТЬ НА БЕРЕГУ РЯДОМ С ПРОФИЛАКТОРИЕМ «ЖЕМЧУЖНЫЙ»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Спустившись от профилактория «Жемчужный» к берегу моря, в зоне бечевника увидела нефтяное пятно около 10 метров длиной, 2 метров шириной и высотой на момент выброса около 15 сантиметров (фото 3), в воде сгустки нефти диаметром около 2 метров, по кромке прибоя радужную плёнку. Нефтебаза, предположительно с которой и произошла утечка, принадлежит ОАО НК «Роснефть». Эта компания в настоящее время заявила о намерениях разместить в 3,5 километрах от города Находки нефтехимический комплекс мощностью до 30 млн. тонн в год по углеводородному сырью, заверяет о безаварийности работы, безопасности функционирования морского терминала, входящего в состав планируемого нефтехимического комплекса, возле морского заказника «Залив Восток».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proofErr w:type="gramStart"/>
      <w:r>
        <w:rPr>
          <w:rFonts w:ascii="Open Sans Regular" w:hAnsi="Open Sans Regular"/>
          <w:color w:val="000000"/>
          <w:sz w:val="21"/>
          <w:szCs w:val="21"/>
        </w:rPr>
        <w:t xml:space="preserve">Прокурора Приморского края прошу принять меры прокурорского реагирования для восстановления конституционных прав жителей ул. Астафьева города Находки Приморского края РФ, полагаю, нарушенных ОАО «Терминал Астафьева» и администрацией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Находкинского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городского округа Приморского края, и наказания виновных в экоциде жителей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Находкинского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городского округа, инициировать проведение необходимых проверок и экспертиз, организации проверок по соблюдению трудового законодательства и техники безопасности.</w:t>
      </w:r>
      <w:proofErr w:type="gramEnd"/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 xml:space="preserve">Управление </w:t>
      </w:r>
      <w:proofErr w:type="spellStart"/>
      <w:r>
        <w:rPr>
          <w:rFonts w:ascii="Open Sans Regular" w:hAnsi="Open Sans Regular"/>
          <w:color w:val="000000"/>
          <w:sz w:val="21"/>
          <w:szCs w:val="21"/>
        </w:rPr>
        <w:t>Роспотребнадзора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прошу организовать проверки деятельности ОАО «Терминал Астафьева» раз в квартал, с обязательным забором воздуха для лабораторного исследования в день, когда направление ветра от угольных площадок в сторону жилой зоны.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proofErr w:type="spellStart"/>
      <w:r>
        <w:rPr>
          <w:rFonts w:ascii="Open Sans Regular" w:hAnsi="Open Sans Regular"/>
          <w:color w:val="000000"/>
          <w:sz w:val="21"/>
          <w:szCs w:val="21"/>
        </w:rPr>
        <w:t>Росприроднадзор</w:t>
      </w:r>
      <w:proofErr w:type="spellEnd"/>
      <w:r>
        <w:rPr>
          <w:rFonts w:ascii="Open Sans Regular" w:hAnsi="Open Sans Regular"/>
          <w:color w:val="000000"/>
          <w:sz w:val="21"/>
          <w:szCs w:val="21"/>
        </w:rPr>
        <w:t xml:space="preserve"> прошу осмотреть территорию выброса нефтепродуктов для принятия мер по устранению последствий.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t>Были обращения в Администрацию президента РФ, которая перенаправила Дальневосточному транспортному прокурору, губернатору Приморья и аппарат полномочного представителя президента РФ в Дальневосточном федеральном округе.</w:t>
      </w:r>
    </w:p>
    <w:p w:rsidR="002C5925" w:rsidRDefault="002C5925" w:rsidP="002C5925">
      <w:pPr>
        <w:pStyle w:val="a3"/>
        <w:shd w:val="clear" w:color="auto" w:fill="FFFFFF"/>
        <w:spacing w:before="0" w:beforeAutospacing="0" w:after="270" w:afterAutospacing="0" w:line="270" w:lineRule="atLeast"/>
        <w:textAlignment w:val="baseline"/>
        <w:rPr>
          <w:rFonts w:ascii="Open Sans Regular" w:hAnsi="Open Sans Regular"/>
          <w:color w:val="000000"/>
          <w:sz w:val="21"/>
          <w:szCs w:val="21"/>
        </w:rPr>
      </w:pPr>
      <w:r>
        <w:rPr>
          <w:rFonts w:ascii="Open Sans Regular" w:hAnsi="Open Sans Regular"/>
          <w:color w:val="000000"/>
          <w:sz w:val="21"/>
          <w:szCs w:val="21"/>
        </w:rPr>
        <w:lastRenderedPageBreak/>
        <w:t xml:space="preserve">Надеемся, что после обнародования этого угольного </w:t>
      </w:r>
      <w:proofErr w:type="gramStart"/>
      <w:r>
        <w:rPr>
          <w:rFonts w:ascii="Open Sans Regular" w:hAnsi="Open Sans Regular"/>
          <w:color w:val="000000"/>
          <w:sz w:val="21"/>
          <w:szCs w:val="21"/>
        </w:rPr>
        <w:t>беспредела</w:t>
      </w:r>
      <w:proofErr w:type="gramEnd"/>
      <w:r>
        <w:rPr>
          <w:rFonts w:ascii="Open Sans Regular" w:hAnsi="Open Sans Regular"/>
          <w:color w:val="000000"/>
          <w:sz w:val="21"/>
          <w:szCs w:val="21"/>
        </w:rPr>
        <w:t>, оснований для обращения к Президенту Российской Федерации не будет.</w:t>
      </w:r>
    </w:p>
    <w:p w:rsidR="003A7C9D" w:rsidRDefault="003A7C9D"/>
    <w:sectPr w:rsidR="003A7C9D" w:rsidSect="003A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925"/>
    <w:rsid w:val="002C5925"/>
    <w:rsid w:val="003A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9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5536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2017-02-18T03:17:00Z</dcterms:created>
  <dcterms:modified xsi:type="dcterms:W3CDTF">2017-02-18T03:19:00Z</dcterms:modified>
</cp:coreProperties>
</file>